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7" w:rsidRDefault="003A4327" w:rsidP="003A432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4327" w:rsidRPr="003A4327" w:rsidRDefault="003A4327" w:rsidP="003A432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4327" w:rsidRPr="003A4327" w:rsidRDefault="003A4327" w:rsidP="003A4327">
      <w:pPr>
        <w:jc w:val="center"/>
        <w:rPr>
          <w:kern w:val="2"/>
          <w:sz w:val="28"/>
          <w:szCs w:val="28"/>
        </w:rPr>
      </w:pPr>
      <w:r w:rsidRPr="003A4327">
        <w:rPr>
          <w:noProof/>
        </w:rPr>
        <w:drawing>
          <wp:inline distT="0" distB="0" distL="0" distR="0" wp14:anchorId="4F544582" wp14:editId="6EFB7559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27" w:rsidRPr="003A4327" w:rsidRDefault="003A4327" w:rsidP="003A4327">
      <w:pPr>
        <w:jc w:val="center"/>
        <w:rPr>
          <w:b/>
          <w:smallCaps/>
          <w:sz w:val="28"/>
          <w:szCs w:val="28"/>
        </w:rPr>
      </w:pPr>
    </w:p>
    <w:p w:rsidR="003A4327" w:rsidRPr="003A4327" w:rsidRDefault="003A4327" w:rsidP="003A4327">
      <w:pPr>
        <w:jc w:val="center"/>
        <w:rPr>
          <w:b/>
          <w:smallCaps/>
          <w:sz w:val="28"/>
          <w:szCs w:val="28"/>
        </w:rPr>
      </w:pPr>
      <w:r w:rsidRPr="003A4327">
        <w:rPr>
          <w:b/>
          <w:smallCaps/>
          <w:sz w:val="28"/>
          <w:szCs w:val="28"/>
        </w:rPr>
        <w:t xml:space="preserve">Управление образования </w:t>
      </w:r>
    </w:p>
    <w:p w:rsidR="003A4327" w:rsidRPr="003A4327" w:rsidRDefault="003A4327" w:rsidP="003A4327">
      <w:pPr>
        <w:jc w:val="center"/>
        <w:rPr>
          <w:b/>
          <w:smallCaps/>
          <w:sz w:val="28"/>
          <w:szCs w:val="28"/>
        </w:rPr>
      </w:pPr>
      <w:r w:rsidRPr="003A4327"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3A4327" w:rsidRPr="003A4327" w:rsidRDefault="003A4327" w:rsidP="003A4327">
      <w:pPr>
        <w:jc w:val="center"/>
        <w:rPr>
          <w:b/>
          <w:i/>
          <w:sz w:val="36"/>
          <w:szCs w:val="36"/>
        </w:rPr>
      </w:pPr>
      <w:r w:rsidRPr="003A4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D1D177" wp14:editId="6F5D9F1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3A4327" w:rsidRPr="003A4327" w:rsidRDefault="003A4327" w:rsidP="003A4327">
      <w:pPr>
        <w:jc w:val="center"/>
        <w:rPr>
          <w:b/>
          <w:sz w:val="28"/>
        </w:rPr>
      </w:pPr>
      <w:r w:rsidRPr="003A4327">
        <w:rPr>
          <w:b/>
          <w:sz w:val="28"/>
        </w:rPr>
        <w:t>ПРИКАЗ</w:t>
      </w:r>
    </w:p>
    <w:p w:rsidR="003A4327" w:rsidRPr="003A4327" w:rsidRDefault="003A4327" w:rsidP="003A4327">
      <w:pPr>
        <w:jc w:val="center"/>
        <w:rPr>
          <w:sz w:val="28"/>
        </w:rPr>
      </w:pPr>
      <w:r w:rsidRPr="003A4327">
        <w:rPr>
          <w:sz w:val="28"/>
        </w:rPr>
        <w:t xml:space="preserve">от  </w:t>
      </w:r>
      <w:r w:rsidR="00F258F0">
        <w:rPr>
          <w:sz w:val="28"/>
        </w:rPr>
        <w:t>14.03.2023</w:t>
      </w:r>
      <w:r>
        <w:rPr>
          <w:sz w:val="28"/>
        </w:rPr>
        <w:t xml:space="preserve">        </w:t>
      </w:r>
      <w:r w:rsidRPr="003A4327">
        <w:rPr>
          <w:sz w:val="28"/>
        </w:rPr>
        <w:t xml:space="preserve">№  </w:t>
      </w:r>
      <w:r w:rsidR="00F258F0">
        <w:rPr>
          <w:sz w:val="28"/>
        </w:rPr>
        <w:t>75</w:t>
      </w:r>
      <w:bookmarkStart w:id="0" w:name="_GoBack"/>
      <w:bookmarkEnd w:id="0"/>
    </w:p>
    <w:p w:rsidR="003A4327" w:rsidRPr="003A4327" w:rsidRDefault="003A4327" w:rsidP="003A4327">
      <w:pPr>
        <w:jc w:val="center"/>
        <w:rPr>
          <w:b/>
          <w:sz w:val="28"/>
          <w:szCs w:val="28"/>
        </w:rPr>
      </w:pPr>
    </w:p>
    <w:p w:rsidR="003A4327" w:rsidRPr="00E27A43" w:rsidRDefault="003A4327" w:rsidP="003A4327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F4C65">
        <w:rPr>
          <w:rFonts w:eastAsiaTheme="minorHAnsi"/>
          <w:b/>
          <w:sz w:val="28"/>
          <w:szCs w:val="28"/>
          <w:lang w:eastAsia="en-US"/>
        </w:rPr>
        <w:t xml:space="preserve">Об итогах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муниципального этапа </w:t>
      </w:r>
      <w:proofErr w:type="gramStart"/>
      <w:r w:rsidRPr="00E27A43">
        <w:rPr>
          <w:rFonts w:eastAsiaTheme="minorHAnsi"/>
          <w:b/>
          <w:color w:val="000000"/>
          <w:sz w:val="28"/>
          <w:szCs w:val="28"/>
          <w:lang w:eastAsia="en-US"/>
        </w:rPr>
        <w:t>Х</w:t>
      </w:r>
      <w:proofErr w:type="gramEnd"/>
      <w:r w:rsidRPr="00E27A43">
        <w:rPr>
          <w:rFonts w:eastAsiaTheme="minorHAnsi"/>
          <w:b/>
          <w:color w:val="000000"/>
          <w:sz w:val="28"/>
          <w:szCs w:val="28"/>
          <w:lang w:eastAsia="en-US"/>
        </w:rPr>
        <w:t>I</w:t>
      </w:r>
      <w:r>
        <w:rPr>
          <w:rFonts w:eastAsiaTheme="minorHAnsi"/>
          <w:b/>
          <w:color w:val="000000"/>
          <w:sz w:val="28"/>
          <w:szCs w:val="28"/>
          <w:lang w:val="en-US" w:eastAsia="en-US"/>
        </w:rPr>
        <w:t>I</w:t>
      </w:r>
      <w:r w:rsidRPr="00E27A43">
        <w:rPr>
          <w:rFonts w:eastAsiaTheme="minorHAnsi"/>
          <w:b/>
          <w:color w:val="000000"/>
          <w:sz w:val="28"/>
          <w:szCs w:val="28"/>
          <w:lang w:eastAsia="en-US"/>
        </w:rPr>
        <w:t xml:space="preserve"> областного конкурса детского и юношеского художественного творчества «Дети и книги»</w:t>
      </w:r>
    </w:p>
    <w:p w:rsidR="003A4327" w:rsidRPr="006F4C65" w:rsidRDefault="003A4327" w:rsidP="003A4327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 w:rsidRPr="006F4C65">
        <w:rPr>
          <w:sz w:val="28"/>
          <w:szCs w:val="28"/>
        </w:rPr>
        <w:t xml:space="preserve">          В соответствии с приказом </w:t>
      </w:r>
      <w:r>
        <w:rPr>
          <w:sz w:val="28"/>
          <w:szCs w:val="28"/>
        </w:rPr>
        <w:t xml:space="preserve">Управления образования администрации </w:t>
      </w:r>
      <w:r w:rsidR="008E3100">
        <w:rPr>
          <w:sz w:val="28"/>
          <w:szCs w:val="28"/>
        </w:rPr>
        <w:t>Ш</w:t>
      </w:r>
      <w:r>
        <w:rPr>
          <w:sz w:val="28"/>
          <w:szCs w:val="28"/>
        </w:rPr>
        <w:t>уйского муниципального района от 09.01.2023 № 3</w:t>
      </w:r>
      <w:r w:rsidRPr="006F4C65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муниципального этапа </w:t>
      </w:r>
      <w:proofErr w:type="gramStart"/>
      <w:r w:rsidRPr="006F4C65">
        <w:rPr>
          <w:sz w:val="28"/>
          <w:szCs w:val="28"/>
        </w:rPr>
        <w:t>Х</w:t>
      </w:r>
      <w:proofErr w:type="gramEnd"/>
      <w:r w:rsidRPr="006F4C6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6F4C65">
        <w:rPr>
          <w:sz w:val="28"/>
          <w:szCs w:val="28"/>
        </w:rPr>
        <w:t xml:space="preserve"> областного конкурса детского и юношеского художественного творчества «Дети и книги» и в целях духовно-нравственного и патриотического становления обучающихся, формирования художественного вкуса, выявления и поддержки одаренных детей в области изобрази</w:t>
      </w:r>
      <w:r>
        <w:rPr>
          <w:sz w:val="28"/>
          <w:szCs w:val="28"/>
        </w:rPr>
        <w:t xml:space="preserve">тельной деятельности </w:t>
      </w:r>
      <w:r w:rsidRPr="006F4C65">
        <w:rPr>
          <w:sz w:val="28"/>
          <w:szCs w:val="28"/>
        </w:rPr>
        <w:t xml:space="preserve"> с  января  по </w:t>
      </w:r>
      <w:r>
        <w:rPr>
          <w:sz w:val="28"/>
          <w:szCs w:val="28"/>
        </w:rPr>
        <w:t>февраль</w:t>
      </w:r>
      <w:r w:rsidRPr="006F4C6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F4C6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проходил </w:t>
      </w:r>
      <w:r w:rsidRPr="006F4C65">
        <w:rPr>
          <w:sz w:val="28"/>
          <w:szCs w:val="28"/>
        </w:rPr>
        <w:t>муниципальный этап ХI</w:t>
      </w:r>
      <w:r>
        <w:rPr>
          <w:sz w:val="28"/>
          <w:szCs w:val="28"/>
          <w:lang w:val="en-US"/>
        </w:rPr>
        <w:t>I</w:t>
      </w:r>
      <w:r w:rsidRPr="006F4C65">
        <w:rPr>
          <w:sz w:val="28"/>
          <w:szCs w:val="28"/>
        </w:rPr>
        <w:t xml:space="preserve"> областного конкурса детского и юношеского художественного творчества «Дети и книги».</w:t>
      </w:r>
    </w:p>
    <w:p w:rsidR="003A4327" w:rsidRPr="00E27A43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Конкурс в 202</w:t>
      </w:r>
      <w:r w:rsidRPr="00376BD2">
        <w:rPr>
          <w:sz w:val="28"/>
          <w:szCs w:val="28"/>
        </w:rPr>
        <w:t>3</w:t>
      </w:r>
      <w:r w:rsidRPr="00E27A43">
        <w:rPr>
          <w:sz w:val="28"/>
          <w:szCs w:val="28"/>
        </w:rPr>
        <w:t xml:space="preserve"> году посвящен </w:t>
      </w:r>
      <w:r w:rsidRPr="00376BD2">
        <w:rPr>
          <w:sz w:val="28"/>
          <w:szCs w:val="28"/>
        </w:rPr>
        <w:t xml:space="preserve">юбилейным </w:t>
      </w:r>
      <w:r>
        <w:rPr>
          <w:sz w:val="28"/>
          <w:szCs w:val="28"/>
        </w:rPr>
        <w:t>датам литературных произведений</w:t>
      </w:r>
      <w:r w:rsidRPr="00E27A43">
        <w:rPr>
          <w:sz w:val="28"/>
          <w:szCs w:val="28"/>
        </w:rPr>
        <w:t>: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190 лет - «Евгений Онегин» А.С. Пушкина,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185 лет - «Сказка о рыбаке и рыбке» А.С. Пушкина,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165 лет - «Аленький цветочек» С.Т. Аксакова,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140 лет - «Остров сокровищ» Р.Л. Стивенсона,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 xml:space="preserve">95 лет - «Три толстяка» Ю.К. </w:t>
      </w:r>
      <w:proofErr w:type="spellStart"/>
      <w:r w:rsidRPr="00376BD2">
        <w:rPr>
          <w:sz w:val="28"/>
          <w:szCs w:val="28"/>
        </w:rPr>
        <w:t>Олеши</w:t>
      </w:r>
      <w:proofErr w:type="spellEnd"/>
      <w:r w:rsidRPr="00376BD2">
        <w:rPr>
          <w:sz w:val="28"/>
          <w:szCs w:val="28"/>
        </w:rPr>
        <w:t>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95 лет - «Человек-амфибия» А.Р. Беляева,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80 лет - «Маленький принц» А. де Сент-Экзюпери,</w:t>
      </w:r>
    </w:p>
    <w:p w:rsidR="003A4327" w:rsidRPr="00376BD2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>75 лет - «Сказка о потерянном времени» Е.Л. Шварца,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 w:rsidRPr="00376BD2">
        <w:rPr>
          <w:sz w:val="28"/>
          <w:szCs w:val="28"/>
        </w:rPr>
        <w:t xml:space="preserve">70 лет - «451 градус по Фаренгейту» Рея </w:t>
      </w:r>
      <w:proofErr w:type="spellStart"/>
      <w:r w:rsidRPr="00376BD2"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>.</w:t>
      </w:r>
    </w:p>
    <w:p w:rsidR="003A4327" w:rsidRPr="006F4C65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</w:t>
      </w:r>
      <w:r w:rsidRPr="00E27A43">
        <w:rPr>
          <w:sz w:val="28"/>
          <w:szCs w:val="28"/>
        </w:rPr>
        <w:t>ся в 3-х возрастных группах:</w:t>
      </w:r>
      <w:r w:rsidR="00564955">
        <w:rPr>
          <w:sz w:val="28"/>
          <w:szCs w:val="28"/>
        </w:rPr>
        <w:t xml:space="preserve"> 7-9 лет, 10-13 лет, </w:t>
      </w:r>
      <w:r w:rsidRPr="00376BD2">
        <w:rPr>
          <w:sz w:val="28"/>
          <w:szCs w:val="28"/>
        </w:rPr>
        <w:t>14-16 лет.</w:t>
      </w:r>
    </w:p>
    <w:p w:rsidR="003A4327" w:rsidRPr="00B675AA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был</w:t>
      </w:r>
      <w:r w:rsidR="008E3100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</w:t>
      </w:r>
      <w:r w:rsidR="008E3100">
        <w:rPr>
          <w:sz w:val="28"/>
          <w:szCs w:val="28"/>
        </w:rPr>
        <w:t>о</w:t>
      </w:r>
      <w:r>
        <w:rPr>
          <w:sz w:val="28"/>
          <w:szCs w:val="28"/>
        </w:rPr>
        <w:t xml:space="preserve"> 49 творческих работ</w:t>
      </w:r>
      <w:r w:rsidRPr="00E27A43">
        <w:rPr>
          <w:sz w:val="28"/>
          <w:szCs w:val="28"/>
        </w:rPr>
        <w:t xml:space="preserve">. </w:t>
      </w:r>
      <w:r w:rsidR="008E3100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ктивное </w:t>
      </w:r>
      <w:r w:rsidRPr="00E27A43">
        <w:rPr>
          <w:sz w:val="28"/>
          <w:szCs w:val="28"/>
        </w:rPr>
        <w:t xml:space="preserve"> участие </w:t>
      </w:r>
      <w:r w:rsidR="008E3100">
        <w:rPr>
          <w:sz w:val="28"/>
          <w:szCs w:val="28"/>
        </w:rPr>
        <w:t xml:space="preserve">в конкурсе </w:t>
      </w:r>
      <w:r w:rsidRPr="00E27A43">
        <w:rPr>
          <w:sz w:val="28"/>
          <w:szCs w:val="28"/>
        </w:rPr>
        <w:t xml:space="preserve">приняли </w:t>
      </w:r>
      <w:r w:rsidR="008E3100">
        <w:rPr>
          <w:sz w:val="28"/>
          <w:szCs w:val="28"/>
        </w:rPr>
        <w:t>обучающиеся</w:t>
      </w:r>
      <w:r w:rsidRPr="00E27A43">
        <w:rPr>
          <w:sz w:val="28"/>
          <w:szCs w:val="28"/>
        </w:rPr>
        <w:t xml:space="preserve"> </w:t>
      </w:r>
      <w:r w:rsidRPr="005E790F">
        <w:rPr>
          <w:sz w:val="28"/>
          <w:szCs w:val="28"/>
        </w:rPr>
        <w:t>МОУ «</w:t>
      </w:r>
      <w:proofErr w:type="spellStart"/>
      <w:r w:rsidRPr="005E790F">
        <w:rPr>
          <w:sz w:val="28"/>
          <w:szCs w:val="28"/>
        </w:rPr>
        <w:t>Колобовская</w:t>
      </w:r>
      <w:proofErr w:type="spellEnd"/>
      <w:r w:rsidRPr="005E790F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, </w:t>
      </w:r>
      <w:r w:rsidRPr="005E790F">
        <w:rPr>
          <w:sz w:val="28"/>
          <w:szCs w:val="28"/>
        </w:rPr>
        <w:t xml:space="preserve">МОУ </w:t>
      </w:r>
      <w:proofErr w:type="spellStart"/>
      <w:r w:rsidRPr="005E790F">
        <w:rPr>
          <w:sz w:val="28"/>
          <w:szCs w:val="28"/>
        </w:rPr>
        <w:t>Китовская</w:t>
      </w:r>
      <w:proofErr w:type="spellEnd"/>
      <w:r w:rsidRPr="005E790F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ОШ, </w:t>
      </w:r>
      <w:proofErr w:type="spellStart"/>
      <w:r w:rsidRPr="005E790F">
        <w:rPr>
          <w:sz w:val="28"/>
          <w:szCs w:val="28"/>
        </w:rPr>
        <w:t>Милюковско</w:t>
      </w:r>
      <w:r w:rsidR="00564955">
        <w:rPr>
          <w:sz w:val="28"/>
          <w:szCs w:val="28"/>
        </w:rPr>
        <w:t>го</w:t>
      </w:r>
      <w:proofErr w:type="spellEnd"/>
      <w:r w:rsidRPr="005E790F">
        <w:rPr>
          <w:sz w:val="28"/>
          <w:szCs w:val="28"/>
        </w:rPr>
        <w:t xml:space="preserve"> МКОУ</w:t>
      </w:r>
      <w:r>
        <w:rPr>
          <w:sz w:val="28"/>
          <w:szCs w:val="28"/>
        </w:rPr>
        <w:t xml:space="preserve">,  МОУ Васильевская СШ, </w:t>
      </w:r>
      <w:r w:rsidRPr="005E790F">
        <w:rPr>
          <w:sz w:val="28"/>
          <w:szCs w:val="28"/>
        </w:rPr>
        <w:t>МАУДО «Центр творчества»</w:t>
      </w:r>
      <w:r>
        <w:rPr>
          <w:sz w:val="28"/>
          <w:szCs w:val="28"/>
        </w:rPr>
        <w:t xml:space="preserve">, МКОУ </w:t>
      </w:r>
      <w:proofErr w:type="spellStart"/>
      <w:r>
        <w:rPr>
          <w:sz w:val="28"/>
          <w:szCs w:val="28"/>
        </w:rPr>
        <w:t>Клочковская</w:t>
      </w:r>
      <w:proofErr w:type="spellEnd"/>
      <w:r>
        <w:rPr>
          <w:sz w:val="28"/>
          <w:szCs w:val="28"/>
        </w:rPr>
        <w:t xml:space="preserve"> НШ,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 </w:t>
      </w:r>
      <w:r w:rsidRPr="005E790F">
        <w:rPr>
          <w:sz w:val="28"/>
          <w:szCs w:val="28"/>
        </w:rPr>
        <w:t xml:space="preserve">МОУ </w:t>
      </w:r>
      <w:proofErr w:type="spellStart"/>
      <w:r w:rsidRPr="005E790F">
        <w:rPr>
          <w:sz w:val="28"/>
          <w:szCs w:val="28"/>
        </w:rPr>
        <w:t>Перемиловская</w:t>
      </w:r>
      <w:proofErr w:type="spellEnd"/>
      <w:r w:rsidRPr="005E790F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. </w:t>
      </w:r>
      <w:r w:rsidR="008E3100">
        <w:rPr>
          <w:sz w:val="28"/>
          <w:szCs w:val="28"/>
        </w:rPr>
        <w:t xml:space="preserve"> </w:t>
      </w:r>
      <w:r w:rsidRPr="00B675AA">
        <w:rPr>
          <w:sz w:val="28"/>
          <w:szCs w:val="28"/>
        </w:rPr>
        <w:t xml:space="preserve">На основании </w:t>
      </w:r>
      <w:proofErr w:type="gramStart"/>
      <w:r w:rsidRPr="00B675AA">
        <w:rPr>
          <w:sz w:val="28"/>
          <w:szCs w:val="28"/>
        </w:rPr>
        <w:t>вышеизложенного</w:t>
      </w:r>
      <w:proofErr w:type="gramEnd"/>
      <w:r w:rsidRPr="00B675AA">
        <w:rPr>
          <w:sz w:val="28"/>
          <w:szCs w:val="28"/>
        </w:rPr>
        <w:t xml:space="preserve"> </w:t>
      </w:r>
      <w:r w:rsidRPr="008E3100">
        <w:rPr>
          <w:b/>
          <w:sz w:val="28"/>
          <w:szCs w:val="28"/>
        </w:rPr>
        <w:t>приказываю:</w:t>
      </w:r>
    </w:p>
    <w:p w:rsidR="003A4327" w:rsidRPr="00B675AA" w:rsidRDefault="003A4327" w:rsidP="008E3100">
      <w:pPr>
        <w:pStyle w:val="Default"/>
        <w:jc w:val="both"/>
        <w:rPr>
          <w:sz w:val="28"/>
          <w:szCs w:val="28"/>
        </w:rPr>
      </w:pPr>
      <w:r w:rsidRPr="00B675AA">
        <w:rPr>
          <w:sz w:val="28"/>
          <w:szCs w:val="28"/>
        </w:rPr>
        <w:t>1.</w:t>
      </w:r>
      <w:r w:rsidRPr="00B675AA">
        <w:rPr>
          <w:sz w:val="28"/>
          <w:szCs w:val="28"/>
        </w:rPr>
        <w:tab/>
        <w:t xml:space="preserve"> Признать победителями муниципального этапа</w:t>
      </w:r>
      <w:r w:rsidRPr="00B675AA">
        <w:t xml:space="preserve"> </w:t>
      </w:r>
      <w:proofErr w:type="gramStart"/>
      <w:r w:rsidRPr="00B675AA">
        <w:rPr>
          <w:sz w:val="28"/>
          <w:szCs w:val="28"/>
        </w:rPr>
        <w:t>Х</w:t>
      </w:r>
      <w:proofErr w:type="gramEnd"/>
      <w:r w:rsidRPr="00B675AA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B675AA">
        <w:rPr>
          <w:sz w:val="28"/>
          <w:szCs w:val="28"/>
        </w:rPr>
        <w:t xml:space="preserve"> областного конкурса детского и юношеского художественного творчества «Дети и книги»</w:t>
      </w:r>
      <w:r>
        <w:rPr>
          <w:sz w:val="28"/>
          <w:szCs w:val="28"/>
        </w:rPr>
        <w:t xml:space="preserve"> </w:t>
      </w:r>
      <w:r w:rsidR="008E3100">
        <w:rPr>
          <w:sz w:val="28"/>
          <w:szCs w:val="28"/>
        </w:rPr>
        <w:t>следующих обучающихся:</w:t>
      </w:r>
    </w:p>
    <w:p w:rsidR="003A4327" w:rsidRPr="00564955" w:rsidRDefault="003A4327" w:rsidP="003A4327">
      <w:pPr>
        <w:pStyle w:val="Default"/>
        <w:jc w:val="both"/>
        <w:rPr>
          <w:b/>
          <w:sz w:val="28"/>
          <w:szCs w:val="28"/>
        </w:rPr>
      </w:pPr>
      <w:r w:rsidRPr="00564955">
        <w:rPr>
          <w:b/>
          <w:sz w:val="28"/>
          <w:szCs w:val="28"/>
        </w:rPr>
        <w:lastRenderedPageBreak/>
        <w:t>1-я группа:  7-10 лет:</w:t>
      </w:r>
    </w:p>
    <w:p w:rsidR="003A4327" w:rsidRPr="008E4CA4" w:rsidRDefault="003A4327" w:rsidP="003A4327">
      <w:pPr>
        <w:pStyle w:val="Default"/>
        <w:jc w:val="both"/>
        <w:rPr>
          <w:sz w:val="28"/>
          <w:szCs w:val="28"/>
        </w:rPr>
      </w:pPr>
      <w:r w:rsidRPr="008E4CA4">
        <w:rPr>
          <w:sz w:val="28"/>
          <w:szCs w:val="28"/>
        </w:rPr>
        <w:t>1 место – Кузьмин Владимир,</w:t>
      </w:r>
      <w:r>
        <w:rPr>
          <w:sz w:val="28"/>
          <w:szCs w:val="28"/>
        </w:rPr>
        <w:t xml:space="preserve"> обучающийся</w:t>
      </w:r>
      <w:r w:rsidRPr="008E4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Карпова Вера Александровна</w:t>
      </w:r>
      <w:r w:rsidR="008E3100">
        <w:rPr>
          <w:sz w:val="28"/>
          <w:szCs w:val="28"/>
        </w:rPr>
        <w:t>,</w:t>
      </w:r>
    </w:p>
    <w:p w:rsidR="003A4327" w:rsidRPr="008E4CA4" w:rsidRDefault="003A4327" w:rsidP="003A4327">
      <w:pPr>
        <w:pStyle w:val="Default"/>
        <w:jc w:val="both"/>
        <w:rPr>
          <w:sz w:val="28"/>
          <w:szCs w:val="28"/>
        </w:rPr>
      </w:pPr>
      <w:r w:rsidRPr="008E4CA4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8E4C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Мухрынов</w:t>
      </w:r>
      <w:proofErr w:type="spellEnd"/>
      <w:r>
        <w:rPr>
          <w:sz w:val="28"/>
          <w:szCs w:val="28"/>
        </w:rPr>
        <w:t xml:space="preserve"> Леонид, обучающийся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Антонина Александровна</w:t>
      </w:r>
      <w:r w:rsidR="008E3100">
        <w:rPr>
          <w:sz w:val="28"/>
          <w:szCs w:val="28"/>
        </w:rPr>
        <w:t>,</w:t>
      </w:r>
    </w:p>
    <w:p w:rsidR="003A4327" w:rsidRPr="008E4CA4" w:rsidRDefault="003A4327" w:rsidP="003A4327">
      <w:pPr>
        <w:pStyle w:val="Default"/>
        <w:jc w:val="both"/>
        <w:rPr>
          <w:sz w:val="28"/>
          <w:szCs w:val="28"/>
        </w:rPr>
      </w:pPr>
      <w:r w:rsidRPr="008E4CA4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8E4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Симонова Анна Максимовна,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</w:t>
      </w:r>
      <w:r w:rsidRPr="007077CB">
        <w:rPr>
          <w:sz w:val="28"/>
          <w:szCs w:val="28"/>
        </w:rPr>
        <w:t xml:space="preserve">руководитель </w:t>
      </w:r>
      <w:proofErr w:type="spellStart"/>
      <w:r w:rsidRPr="007077CB">
        <w:rPr>
          <w:sz w:val="28"/>
          <w:szCs w:val="28"/>
        </w:rPr>
        <w:t>Молодцова</w:t>
      </w:r>
      <w:proofErr w:type="spellEnd"/>
      <w:r w:rsidRPr="007077CB">
        <w:rPr>
          <w:sz w:val="28"/>
          <w:szCs w:val="28"/>
        </w:rPr>
        <w:t xml:space="preserve"> Антонина Александровна.</w:t>
      </w:r>
    </w:p>
    <w:p w:rsidR="003A4327" w:rsidRPr="00D62ADE" w:rsidRDefault="003A4327" w:rsidP="003A4327">
      <w:pPr>
        <w:pStyle w:val="Default"/>
        <w:jc w:val="both"/>
        <w:rPr>
          <w:b/>
          <w:sz w:val="28"/>
          <w:szCs w:val="28"/>
          <w:u w:val="single"/>
        </w:rPr>
      </w:pPr>
      <w:r w:rsidRPr="00564955">
        <w:rPr>
          <w:b/>
          <w:sz w:val="28"/>
          <w:szCs w:val="28"/>
        </w:rPr>
        <w:t>2-я группа: 11-13лет:</w:t>
      </w:r>
    </w:p>
    <w:p w:rsidR="003A4327" w:rsidRPr="00E27A43" w:rsidRDefault="003A4327" w:rsidP="003A4327">
      <w:pPr>
        <w:pStyle w:val="Default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E27A43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Казаков Арсений,</w:t>
      </w:r>
      <w:r w:rsidRPr="0033215E">
        <w:t xml:space="preserve"> </w:t>
      </w:r>
      <w:r w:rsidRPr="0033215E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Андрей Юрьевич</w:t>
      </w:r>
      <w:r w:rsidR="008E3100">
        <w:rPr>
          <w:sz w:val="28"/>
          <w:szCs w:val="28"/>
        </w:rPr>
        <w:t>,</w:t>
      </w:r>
    </w:p>
    <w:p w:rsidR="003A4327" w:rsidRPr="00E27A43" w:rsidRDefault="003A4327" w:rsidP="003A4327">
      <w:pPr>
        <w:pStyle w:val="Default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E2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Гордеев Ярослав, обучающийся МОУ 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Хмылева</w:t>
      </w:r>
      <w:proofErr w:type="spellEnd"/>
      <w:r>
        <w:rPr>
          <w:sz w:val="28"/>
          <w:szCs w:val="28"/>
        </w:rPr>
        <w:t xml:space="preserve"> Елена Юрьевна</w:t>
      </w:r>
      <w:r w:rsidR="008E3100">
        <w:rPr>
          <w:sz w:val="28"/>
          <w:szCs w:val="28"/>
        </w:rPr>
        <w:t>,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7A4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Наседина</w:t>
      </w:r>
      <w:proofErr w:type="spellEnd"/>
      <w:r>
        <w:rPr>
          <w:sz w:val="28"/>
          <w:szCs w:val="28"/>
        </w:rPr>
        <w:t xml:space="preserve"> Арина,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Татьяна Евгеньевна</w:t>
      </w:r>
      <w:r w:rsidR="008E3100">
        <w:rPr>
          <w:sz w:val="28"/>
          <w:szCs w:val="28"/>
        </w:rPr>
        <w:t>,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 место - Сурков Василий,</w:t>
      </w:r>
      <w:r w:rsidRPr="0033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МКОУ 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Андрей Юрьевич.</w:t>
      </w:r>
    </w:p>
    <w:p w:rsidR="003A4327" w:rsidRPr="00564955" w:rsidRDefault="00564955" w:rsidP="003A43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3-я группа: 14-16 лет: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 Емельянов Егор, </w:t>
      </w:r>
      <w:r w:rsidRPr="0033215E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Татьяна Евгеньевна</w:t>
      </w:r>
      <w:r w:rsidR="008E3100">
        <w:rPr>
          <w:sz w:val="28"/>
          <w:szCs w:val="28"/>
        </w:rPr>
        <w:t>,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Сироткина Алина, </w:t>
      </w:r>
      <w:r w:rsidRPr="0033215E">
        <w:rPr>
          <w:sz w:val="28"/>
          <w:szCs w:val="28"/>
        </w:rPr>
        <w:t>обучающ</w:t>
      </w:r>
      <w:r>
        <w:rPr>
          <w:sz w:val="28"/>
          <w:szCs w:val="28"/>
        </w:rPr>
        <w:t>аяся</w:t>
      </w:r>
      <w:r w:rsidRPr="0033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Перемиловская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Гривенко</w:t>
      </w:r>
      <w:proofErr w:type="spellEnd"/>
      <w:r>
        <w:rPr>
          <w:sz w:val="28"/>
          <w:szCs w:val="28"/>
        </w:rPr>
        <w:t xml:space="preserve"> Ольга А</w:t>
      </w:r>
      <w:r w:rsidR="008E3100">
        <w:rPr>
          <w:sz w:val="28"/>
          <w:szCs w:val="28"/>
        </w:rPr>
        <w:t>лександровна,</w:t>
      </w:r>
    </w:p>
    <w:p w:rsidR="003A4327" w:rsidRDefault="003A4327" w:rsidP="003A43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Губерскова</w:t>
      </w:r>
      <w:proofErr w:type="spellEnd"/>
      <w:r>
        <w:rPr>
          <w:sz w:val="28"/>
          <w:szCs w:val="28"/>
        </w:rPr>
        <w:t xml:space="preserve"> Вера, </w:t>
      </w:r>
      <w:r w:rsidRPr="0033215E">
        <w:rPr>
          <w:sz w:val="28"/>
          <w:szCs w:val="28"/>
        </w:rPr>
        <w:t>обучающ</w:t>
      </w:r>
      <w:r>
        <w:rPr>
          <w:sz w:val="28"/>
          <w:szCs w:val="28"/>
        </w:rPr>
        <w:t>аяся</w:t>
      </w:r>
      <w:r w:rsidRPr="0033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Перемиловская</w:t>
      </w:r>
      <w:proofErr w:type="spellEnd"/>
      <w:r>
        <w:rPr>
          <w:sz w:val="28"/>
          <w:szCs w:val="28"/>
        </w:rPr>
        <w:t xml:space="preserve"> СШ, руководитель Лосева Ольга Геннадьевна.</w:t>
      </w:r>
    </w:p>
    <w:p w:rsidR="003A4327" w:rsidRPr="00756A5A" w:rsidRDefault="003A4327" w:rsidP="003A4327">
      <w:pPr>
        <w:pStyle w:val="Default"/>
        <w:jc w:val="both"/>
        <w:rPr>
          <w:sz w:val="28"/>
          <w:szCs w:val="28"/>
        </w:rPr>
      </w:pPr>
    </w:p>
    <w:p w:rsidR="003A4327" w:rsidRPr="003A4327" w:rsidRDefault="003A4327" w:rsidP="003A4327">
      <w:pPr>
        <w:rPr>
          <w:b/>
          <w:color w:val="000000" w:themeColor="text1"/>
          <w:sz w:val="28"/>
          <w:szCs w:val="28"/>
        </w:rPr>
      </w:pPr>
    </w:p>
    <w:p w:rsidR="003A4327" w:rsidRPr="003A4327" w:rsidRDefault="003A4327" w:rsidP="003A4327">
      <w:pPr>
        <w:rPr>
          <w:b/>
          <w:color w:val="000000" w:themeColor="text1"/>
          <w:sz w:val="28"/>
          <w:szCs w:val="28"/>
        </w:rPr>
      </w:pPr>
      <w:r w:rsidRPr="003A4327">
        <w:rPr>
          <w:b/>
          <w:color w:val="000000" w:themeColor="text1"/>
          <w:sz w:val="28"/>
          <w:szCs w:val="28"/>
        </w:rPr>
        <w:t xml:space="preserve">       Начальник Управления</w:t>
      </w:r>
    </w:p>
    <w:p w:rsidR="003A4327" w:rsidRPr="003A4327" w:rsidRDefault="003A4327" w:rsidP="003A4327">
      <w:pPr>
        <w:rPr>
          <w:b/>
          <w:color w:val="000000" w:themeColor="text1"/>
          <w:sz w:val="28"/>
          <w:szCs w:val="28"/>
        </w:rPr>
      </w:pPr>
      <w:r w:rsidRPr="003A4327">
        <w:rPr>
          <w:b/>
          <w:color w:val="000000" w:themeColor="text1"/>
          <w:sz w:val="28"/>
          <w:szCs w:val="28"/>
        </w:rPr>
        <w:t xml:space="preserve"> образования администрации  Шуйского </w:t>
      </w:r>
    </w:p>
    <w:p w:rsidR="003A4327" w:rsidRPr="003A4327" w:rsidRDefault="003A4327" w:rsidP="003A4327">
      <w:pPr>
        <w:rPr>
          <w:b/>
          <w:color w:val="000000" w:themeColor="text1"/>
          <w:sz w:val="28"/>
          <w:szCs w:val="28"/>
        </w:rPr>
      </w:pPr>
      <w:r w:rsidRPr="003A4327">
        <w:rPr>
          <w:b/>
          <w:color w:val="000000" w:themeColor="text1"/>
          <w:sz w:val="28"/>
          <w:szCs w:val="28"/>
        </w:rPr>
        <w:t xml:space="preserve">       муниципального района                                                     </w:t>
      </w:r>
      <w:proofErr w:type="spellStart"/>
      <w:r w:rsidRPr="003A4327">
        <w:rPr>
          <w:b/>
          <w:color w:val="000000" w:themeColor="text1"/>
          <w:sz w:val="28"/>
          <w:szCs w:val="28"/>
        </w:rPr>
        <w:t>Е.А.Луковкина</w:t>
      </w:r>
      <w:proofErr w:type="spellEnd"/>
    </w:p>
    <w:p w:rsidR="003A4327" w:rsidRPr="003A4327" w:rsidRDefault="003A4327" w:rsidP="003A432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4327" w:rsidRPr="003A4327" w:rsidRDefault="003A4327" w:rsidP="003A432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4327" w:rsidRDefault="003A4327" w:rsidP="003A4327"/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7"/>
    <w:rsid w:val="003A4327"/>
    <w:rsid w:val="00564955"/>
    <w:rsid w:val="008E3100"/>
    <w:rsid w:val="00CD7E7B"/>
    <w:rsid w:val="00D60EC1"/>
    <w:rsid w:val="00F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dcterms:created xsi:type="dcterms:W3CDTF">2023-03-13T12:40:00Z</dcterms:created>
  <dcterms:modified xsi:type="dcterms:W3CDTF">2023-03-14T12:29:00Z</dcterms:modified>
</cp:coreProperties>
</file>